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drawing>
          <wp:inline distT="0" distB="0" distL="0" distR="0">
            <wp:extent cx="3255645" cy="1095375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COMUNICATO STAMPA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Dal 5 all'8 luglio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Unimore partecipa con il proprio team "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HackinMore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" alla gara finale della nona edizione della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CyberChallenge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che si svolge a Torino presso l'International Training Center for the ILO (ITCILO). 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CyberChallenge è il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primo programma di addestramento in cybersecurity per studentesse e studenti universitari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e delle scuole superiori organizzato dal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Cybersecurity National Lab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che mira a selezionare ed a formare una squadra di sei esperti di sicurezza informatica. </w:t>
      </w:r>
    </w:p>
    <w:p>
      <w:pPr>
        <w:pStyle w:val="Normal"/>
        <w:jc w:val="both"/>
        <w:rPr>
          <w:rFonts w:ascii="Arial" w:hAnsi="Arial" w:eastAsia="Times New Roman" w:cs="Arial"/>
          <w:b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Il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Dipartimento di Scienze Fisiche, Informatiche e Matematiche – FIM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, che ha stipulato una convenzione con il CINI – Consorzio Interuniversitario Nazionale per l’Informatica, offre ai suoi studenti una occasione unica che li porterà a confrontarsi con i colleghi di altri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quaranta Atenei italiani.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Il team, che prenderà parte alla competizione,  è composto dagli studenti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Francesco Mecatti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(LM Informatica),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Luca Montagnani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(LM Ingegneria Informatica sede di Modena),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Carmine De Rosa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(LT Informatica),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Andrea Menozzi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(LM Ingegneria Informatica sede di Modena),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Antonio Russo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(LM Informatica) e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Emilio Vecchi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(LM Informatica) e dagli istruttori: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Riccardo Torrini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(LM Ingegneria Informatica sede di Modena),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Lorenzo Rossi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(LM Informatica),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Riccardo Cracco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(LM Informatica),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Andrea Artioli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(dottorando CDS-TSI) e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Mauro Andreolini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(RU presso il Dipartimento di Scienze Fisiche, Informatiche e Matematiche nonché responsabile dell'iniziativa per l'Ateneo).</w:t>
      </w:r>
    </w:p>
    <w:p>
      <w:pPr>
        <w:pStyle w:val="Normal"/>
        <w:jc w:val="both"/>
        <w:rPr>
          <w:rFonts w:ascii="Arial" w:hAnsi="Arial" w:eastAsia="Times New Roman" w:cs="Arial"/>
          <w:bCs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highlight w:val="yellow"/>
          <w:lang w:eastAsia="it-IT"/>
        </w:rPr>
        <w:t xml:space="preserve">Tra gli studenti del team HackinMore vi è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highlight w:val="yellow"/>
          <w:lang w:eastAsia="it-IT"/>
        </w:rPr>
        <w:t>Luca Montagnani</w:t>
      </w:r>
      <w:r>
        <w:rPr>
          <w:rFonts w:eastAsia="Times New Roman" w:cs="Arial" w:ascii="Arial" w:hAnsi="Arial"/>
          <w:iCs/>
          <w:color w:val="000000"/>
          <w:sz w:val="24"/>
          <w:szCs w:val="24"/>
          <w:highlight w:val="yellow"/>
          <w:lang w:eastAsia="it-IT"/>
        </w:rPr>
        <w:t xml:space="preserve"> che è riuscito a risolvere per primo,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highlight w:val="yellow"/>
          <w:lang w:eastAsia="it-IT"/>
        </w:rPr>
        <w:t>tra i quattrocento partecipanti a livello nazionale</w:t>
      </w:r>
      <w:r>
        <w:rPr>
          <w:rFonts w:eastAsia="Times New Roman" w:cs="Arial" w:ascii="Arial" w:hAnsi="Arial"/>
          <w:iCs/>
          <w:color w:val="000000"/>
          <w:sz w:val="24"/>
          <w:szCs w:val="24"/>
          <w:highlight w:val="yellow"/>
          <w:lang w:eastAsia="it-IT"/>
        </w:rPr>
        <w:t xml:space="preserve">, una delle sfide di crittografia. Infatti, nella gara </w:t>
      </w:r>
      <w:r>
        <w:rPr>
          <w:rFonts w:eastAsia="Times New Roman" w:cs="Arial" w:ascii="Arial" w:hAnsi="Arial"/>
          <w:bCs/>
          <w:iCs/>
          <w:color w:val="000000"/>
          <w:sz w:val="24"/>
          <w:szCs w:val="24"/>
          <w:highlight w:val="yellow"/>
          <w:lang w:eastAsia="it-IT"/>
        </w:rPr>
        <w:t xml:space="preserve">locale, che è una competizione singola, 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 xml:space="preserve">ogni studente del corso prova a violare quanti più servizi di rete possibile in autonomia </w:t>
      </w:r>
      <w:r>
        <w:rPr>
          <w:rFonts w:eastAsia="Times New Roman" w:cs="Arial" w:ascii="Arial" w:hAnsi="Arial"/>
          <w:bCs/>
          <w:iCs/>
          <w:color w:val="000000"/>
          <w:sz w:val="24"/>
          <w:szCs w:val="24"/>
          <w:highlight w:val="yellow"/>
          <w:lang w:eastAsia="it-IT"/>
        </w:rPr>
        <w:t xml:space="preserve">per ottenere il maggior punteggio. 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>I primi sei delle graduatorie locali compongono i team che ora hanno</w:t>
      </w:r>
      <w:bookmarkStart w:id="0" w:name="_GoBack"/>
      <w:bookmarkEnd w:id="0"/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 xml:space="preserve"> la possibilità di 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>g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>a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>r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>e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>g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>g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>i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>a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>r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>e</w:t>
      </w:r>
      <w:r>
        <w:rPr>
          <w:rFonts w:eastAsia="Times New Roman" w:cs="Arial" w:ascii="Arial" w:hAnsi="Arial"/>
          <w:b/>
          <w:bCs/>
          <w:iCs/>
          <w:color w:val="000000"/>
          <w:sz w:val="24"/>
          <w:szCs w:val="24"/>
          <w:highlight w:val="yellow"/>
          <w:lang w:eastAsia="it-IT"/>
        </w:rPr>
        <w:t xml:space="preserve"> alla prova finale a Torino</w:t>
      </w:r>
      <w:r>
        <w:rPr>
          <w:rFonts w:eastAsia="Times New Roman" w:cs="Arial" w:ascii="Arial" w:hAnsi="Arial"/>
          <w:bCs/>
          <w:iCs/>
          <w:color w:val="000000"/>
          <w:sz w:val="24"/>
          <w:szCs w:val="24"/>
          <w:lang w:eastAsia="it-IT"/>
        </w:rPr>
        <w:t>.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"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it-IT"/>
        </w:rPr>
        <w:t xml:space="preserve">Sono contento di poter offrire ai ragazzi un'esperienza formativa importante per la loro crescita professionale - 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dichiara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 xml:space="preserve">Mauro Andreolini 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di Unimore. 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it-IT"/>
        </w:rPr>
        <w:t>Il percorso didattico è iniziato a con le rigide selezioni di febbraio, continuato con il corso di 72 ore nel periodo marzo-maggio e concluso con la gara locale a fine maggio che ha consentito di selezionare i sei membri del team. Ringrazio gli sponsor (VEM sistemi e Certego) che hanno reso possibile la nostra partecipazione a questo bellissimo evento. Ringrazio gli istruttori per lo splendido lavoro svolto, che va ben oltre il lato tecnico. È grazie a loro se gli studenti sono riusciti a diventare un team coeso e omogeneo. Ringrazio infine gli studenti, che hanno dimostrato una voglia di apprendere, una tenacia nei momenti di difficoltà e uno spirito di squadra veramente al di fuori del comune. Al di là di ogni nozione tecnica che noi istruttori potevamo offrire, sono stati loro a mettersi in gioco, a confrontarsi con gli altri team e a prevalere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."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"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it-IT"/>
        </w:rPr>
        <w:t>Siamo orgogliosi di continuare a sostenere un'iniziativa che valorizza i talenti e promuove la crescita di competenze in un ambito cruciale per il nostro Paese come la cybersecurity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, dichiara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Stefano Bossi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, Amministratore Delegato di VEM sistemi -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it-IT"/>
        </w:rPr>
        <w:t>Il nostro territorio si distingue per l’eccellenza nella sicurezza informatica, grazie a percorsi formativi di alto livello e a un ecosistema di imprese all’avanguardia. La passione e l’energia delle nuove generazioni rappresentano una risorsa fondamentale per alimentare l’innovazione e guidare l’evoluzione del settore.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"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A fargli eco è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Bernardino Grignaffini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, CEO di Certego: "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it-IT"/>
        </w:rPr>
        <w:t>Il futuro della cybersecurity si costruisce oggi, puntando su giovani in grado di unire competenza tecnica, curiosità e determinazione. Investire nella loro formazione significa rafforzare le basi di un domani più sicuro e resiliente per tutti.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"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"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it-IT"/>
        </w:rPr>
        <w:t>Il passaggio da membro del team a istruttore non è stato facile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- afferma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Riccardo Cracco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. - A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it-IT"/>
        </w:rPr>
        <w:t>bbiamo cercato di trasmettere ai nostri studenti le nozioni tecniche e, anche in base all'esperienza dell'anno scorso, quelle di gestione della gara. Saper lavorare sinergicamente in un team è fondamentale per il successo in questa competizione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".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"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it-IT"/>
        </w:rPr>
        <w:t>Siamo molto contenti di aver partecipato a questa splendida iniziativa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.", afferma </w:t>
      </w:r>
      <w:r>
        <w:rPr>
          <w:rFonts w:eastAsia="Times New Roman" w:cs="Arial" w:ascii="Arial" w:hAnsi="Arial"/>
          <w:b/>
          <w:iCs/>
          <w:color w:val="000000"/>
          <w:sz w:val="24"/>
          <w:szCs w:val="24"/>
          <w:lang w:eastAsia="it-IT"/>
        </w:rPr>
        <w:t>Luca Montagnani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. - 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it-IT"/>
        </w:rPr>
        <w:t>Abbiamo costruito un team affiatato dentro e fuori il laboratorio. Non vediamo l'ora di confrontarci con le migliori squadre sul territorio italiano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."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highlight w:val="yellow"/>
          <w:lang w:eastAsia="it-IT"/>
        </w:rPr>
        <w:t>La competizione CyberChallenge darà la possibilità agli studenti di mettersi in luce a livello nazionale alla presenza degli sponsor del settore, tra questi vi saranno anche VEM e Certego.</w:t>
      </w: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Foto di gruppo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In alto (da sinistra a destra): Lorenzo Rossi, Andrea Menozzi, Andrea Artioli, Edoardo Torrini, Riccardo Cracco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In basso (da sinistra a destra): Francesco Mecatti, Luca Montagnani, Mauro Andreolini, Carmine De Rosa, Antonio Russo, Emilio Vecchi.</w:t>
      </w:r>
    </w:p>
    <w:p>
      <w:pPr>
        <w:pStyle w:val="Normal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>Modena, 4 luglio 2025</w:t>
      </w:r>
    </w:p>
    <w:p>
      <w:pPr>
        <w:pStyle w:val="Normal"/>
        <w:spacing w:before="0" w:after="160"/>
        <w:jc w:val="both"/>
        <w:rPr>
          <w:rFonts w:ascii="Arial" w:hAnsi="Arial" w:eastAsia="Times New Roman" w:cs="Arial"/>
          <w:iCs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iCs/>
          <w:color w:val="000000"/>
          <w:sz w:val="24"/>
          <w:szCs w:val="24"/>
          <w:lang w:eastAsia="it-IT"/>
        </w:rPr>
        <w:tab/>
        <w:tab/>
        <w:tab/>
        <w:tab/>
        <w:tab/>
        <w:tab/>
        <w:tab/>
        <w:tab/>
        <w:tab/>
        <w:t>L’Ufficio Stampa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64a7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420e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30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c2ba3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Indiceuser" w:customStyle="1">
    <w:name w:val="Indice (user)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6478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LibreOffice/25.2.3.2$Linux_X86_64 LibreOffice_project/520$Build-2</Application>
  <AppVersion>15.0000</AppVersion>
  <Pages>2</Pages>
  <Words>732</Words>
  <Characters>4178</Characters>
  <CharactersWithSpaces>4908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2025-07-01T07:01:00Z</dcterms:created>
  <dc:creator>Marcella SCAPINELLI</dc:creator>
  <dc:description/>
  <dc:language>it-IT</dc:language>
  <cp:lastModifiedBy/>
  <dcterms:modified xsi:type="dcterms:W3CDTF">2025-07-01T09:24:08Z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